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Committments : Distinctive to its vision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college is currently affiliated to GJU Hisar. Our Institution works on clearly vision and goals which are achieved in a systematic way. The logo of our college is Asatoma Sadgamaya which means “lead me from the untruth, to the truth” or illusion to reality which in turn helps everyone to come out from ignorance and leads to truth. The college is committed to pursuit of excellence in higher education, total development of a personality and responsible citizenship. Classroom teaching is complemented with the wide range of co-curricular activities. The subject societies works in coordination of students and the teachers with considerable freedom and initiative. The vision of the college is to provide the higher education opportunities for the students residing in rural areas, thus also providing quality education to under privileged and economically backward classes. The college is also committed to provide</w:t>
      </w:r>
    </w:p>
    <w:p>
      <w:pPr>
        <w:spacing w:before="100" w:after="100" w:line="288"/>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Integrity</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28"/>
          <w:shd w:fill="FFFFFF" w:val="clear"/>
        </w:rPr>
        <w:t xml:space="preserve">Cultivate an environment of fairness and honesty. Adopt truthfulness and transparency in academic and administrative activities for holistic development.</w:t>
      </w:r>
    </w:p>
    <w:p>
      <w:pPr>
        <w:spacing w:before="100" w:after="100" w:line="288"/>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Accountability:</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28"/>
          <w:shd w:fill="FFFFFF" w:val="clear"/>
        </w:rPr>
        <w:t xml:space="preserve">Establish and communicate the clearly defined, articulated goals and objectives. Hold ourselves accountable for the efficient and effective use of the resources entrusted to us.</w:t>
      </w:r>
    </w:p>
    <w:p>
      <w:pPr>
        <w:spacing w:before="100" w:after="100" w:line="288"/>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Excellence:</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28"/>
          <w:shd w:fill="FFFFFF" w:val="clear"/>
        </w:rPr>
        <w:t xml:space="preserve">Exhibit quality in staffing, facilities and services.</w:t>
      </w:r>
    </w:p>
    <w:p>
      <w:pPr>
        <w:spacing w:before="100" w:after="100" w:line="288"/>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Community Development:</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28"/>
          <w:shd w:fill="FFFFFF" w:val="clear"/>
        </w:rPr>
        <w:t xml:space="preserve">Improve the quality of life by providing knowledge and developing skills. Offer training to the student’s community for employability skill development in collaboration with industries.</w:t>
      </w:r>
    </w:p>
    <w:p>
      <w:pPr>
        <w:spacing w:before="100" w:after="100" w:line="288"/>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Eco-Friendly Campus:</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28"/>
          <w:shd w:fill="FFFFFF" w:val="clear"/>
        </w:rPr>
        <w:t xml:space="preserve">Support eco-friendly environment through a splendid lush green campus.</w:t>
      </w:r>
    </w:p>
    <w:p>
      <w:pPr>
        <w:spacing w:before="100" w:after="100" w:line="288"/>
        <w:ind w:right="0" w:left="0" w:firstLine="0"/>
        <w:jc w:val="both"/>
        <w:rPr>
          <w:rFonts w:ascii="Times New Roman" w:hAnsi="Times New Roman" w:cs="Times New Roman" w:eastAsia="Times New Roman"/>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Quality Policy:</w:t>
      </w:r>
      <w:r>
        <w:rPr>
          <w:rFonts w:ascii="Times New Roman" w:hAnsi="Times New Roman" w:cs="Times New Roman" w:eastAsia="Times New Roman"/>
          <w:color w:val="auto"/>
          <w:spacing w:val="0"/>
          <w:position w:val="0"/>
          <w:sz w:val="28"/>
          <w:shd w:fill="FFFFFF" w:val="clear"/>
        </w:rPr>
        <w:t xml:space="preserve"> College strives to achieve academic excellence by futuristic outlook in various fields in a well-disciplined environment through</w:t>
      </w:r>
    </w:p>
    <w:p>
      <w:pPr>
        <w:numPr>
          <w:ilvl w:val="0"/>
          <w:numId w:val="4"/>
        </w:numPr>
        <w:tabs>
          <w:tab w:val="left" w:pos="720" w:leader="none"/>
        </w:tabs>
        <w:spacing w:before="0" w:after="0" w:line="353"/>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Commitment to continual improvement in all areas.</w:t>
      </w:r>
    </w:p>
    <w:p>
      <w:pPr>
        <w:numPr>
          <w:ilvl w:val="0"/>
          <w:numId w:val="4"/>
        </w:numPr>
        <w:tabs>
          <w:tab w:val="left" w:pos="720" w:leader="none"/>
        </w:tabs>
        <w:spacing w:before="0" w:after="0" w:line="353"/>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Involvement of people at all levels.</w:t>
      </w:r>
    </w:p>
    <w:p>
      <w:pPr>
        <w:numPr>
          <w:ilvl w:val="0"/>
          <w:numId w:val="4"/>
        </w:numPr>
        <w:tabs>
          <w:tab w:val="left" w:pos="720" w:leader="none"/>
        </w:tabs>
        <w:spacing w:before="0" w:after="0" w:line="353"/>
        <w:ind w:right="0" w:left="720" w:hanging="36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Upgradation of infrastructure and human resources.</w:t>
      </w:r>
    </w:p>
    <w:p>
      <w:pPr>
        <w:spacing w:before="100" w:after="10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32"/>
          <w:shd w:fill="FFFFFF" w:val="clear"/>
        </w:rPr>
        <w:t xml:space="preserve">Communication:</w:t>
      </w:r>
      <w:r>
        <w:rPr>
          <w:rFonts w:ascii="Times New Roman" w:hAnsi="Times New Roman" w:cs="Times New Roman" w:eastAsia="Times New Roman"/>
          <w:color w:val="auto"/>
          <w:spacing w:val="0"/>
          <w:position w:val="0"/>
          <w:sz w:val="19"/>
          <w:shd w:fill="FFFFFF" w:val="clear"/>
        </w:rPr>
        <w:t xml:space="preserve">  </w:t>
      </w:r>
      <w:r>
        <w:rPr>
          <w:rFonts w:ascii="Times New Roman" w:hAnsi="Times New Roman" w:cs="Times New Roman" w:eastAsia="Times New Roman"/>
          <w:color w:val="auto"/>
          <w:spacing w:val="0"/>
          <w:position w:val="0"/>
          <w:sz w:val="28"/>
          <w:shd w:fill="FFFFFF" w:val="clear"/>
        </w:rPr>
        <w:t xml:space="preserve">Encourage open dialogue at all levels.  </w:t>
      </w:r>
    </w:p>
    <w:p>
      <w:pPr>
        <w:spacing w:before="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32"/>
          <w:shd w:fill="FFFFFF" w:val="clear"/>
        </w:rPr>
        <w:t xml:space="preserve">Diversity:</w:t>
      </w:r>
      <w:r>
        <w:rPr>
          <w:rFonts w:ascii="Times New Roman" w:hAnsi="Times New Roman" w:cs="Times New Roman" w:eastAsia="Times New Roman"/>
          <w:color w:val="auto"/>
          <w:spacing w:val="0"/>
          <w:position w:val="0"/>
          <w:sz w:val="19"/>
          <w:shd w:fill="FFFFFF" w:val="clear"/>
        </w:rPr>
        <w:t xml:space="preserve">  </w:t>
      </w:r>
      <w:r>
        <w:rPr>
          <w:rFonts w:ascii="Times New Roman" w:hAnsi="Times New Roman" w:cs="Times New Roman" w:eastAsia="Times New Roman"/>
          <w:color w:val="auto"/>
          <w:spacing w:val="0"/>
          <w:position w:val="0"/>
          <w:sz w:val="28"/>
          <w:shd w:fill="FFFFFF" w:val="clear"/>
        </w:rPr>
        <w:t xml:space="preserve">To provide a platform to education seekers coming from varied backgrounds of the society for gaining value   based learning with equal opportunity. Value and respect each person’s uniqueness.</w:t>
      </w:r>
    </w:p>
    <w:p>
      <w:pPr>
        <w:spacing w:before="100" w:after="100" w:line="240"/>
        <w:ind w:right="0" w:left="0" w:firstLine="0"/>
        <w:jc w:val="both"/>
        <w:rPr>
          <w:rFonts w:ascii="Times New Roman" w:hAnsi="Times New Roman" w:cs="Times New Roman" w:eastAsia="Times New Roman"/>
          <w:color w:val="auto"/>
          <w:spacing w:val="0"/>
          <w:position w:val="0"/>
          <w:sz w:val="19"/>
          <w:shd w:fill="FFFFFF" w:val="clear"/>
        </w:rPr>
      </w:pPr>
      <w:r>
        <w:rPr>
          <w:rFonts w:ascii="Times New Roman" w:hAnsi="Times New Roman" w:cs="Times New Roman" w:eastAsia="Times New Roman"/>
          <w:b/>
          <w:color w:val="auto"/>
          <w:spacing w:val="0"/>
          <w:position w:val="0"/>
          <w:sz w:val="32"/>
          <w:shd w:fill="FFFFFF" w:val="clear"/>
        </w:rPr>
        <w:t xml:space="preserve">Leadership:</w:t>
      </w: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8"/>
          <w:shd w:fill="FFFFFF" w:val="clear"/>
        </w:rPr>
        <w:t xml:space="preserve">Develop and demonstrate leadership skills for our students, employees, and community.</w:t>
      </w:r>
    </w:p>
    <w:p>
      <w:pPr>
        <w:spacing w:before="100" w:after="100" w:line="240"/>
        <w:ind w:right="0" w:left="0" w:firstLine="0"/>
        <w:jc w:val="both"/>
        <w:rPr>
          <w:rFonts w:ascii="Times New Roman" w:hAnsi="Times New Roman" w:cs="Times New Roman" w:eastAsia="Times New Roman"/>
          <w:color w:val="auto"/>
          <w:spacing w:val="0"/>
          <w:position w:val="0"/>
          <w:sz w:val="19"/>
          <w:shd w:fill="FFFFFF" w:val="clear"/>
        </w:rPr>
      </w:pPr>
      <w:r>
        <w:rPr>
          <w:rFonts w:ascii="Times New Roman" w:hAnsi="Times New Roman" w:cs="Times New Roman" w:eastAsia="Times New Roman"/>
          <w:b/>
          <w:color w:val="auto"/>
          <w:spacing w:val="0"/>
          <w:position w:val="0"/>
          <w:sz w:val="32"/>
          <w:shd w:fill="FFFFFF" w:val="clear"/>
        </w:rPr>
        <w:t xml:space="preserve">Service:</w:t>
      </w:r>
      <w:r>
        <w:rPr>
          <w:rFonts w:ascii="Times New Roman" w:hAnsi="Times New Roman" w:cs="Times New Roman" w:eastAsia="Times New Roman"/>
          <w:color w:val="auto"/>
          <w:spacing w:val="0"/>
          <w:position w:val="0"/>
          <w:sz w:val="19"/>
          <w:shd w:fill="FFFFFF" w:val="clear"/>
        </w:rPr>
        <w:t xml:space="preserve">  </w:t>
      </w:r>
      <w:r>
        <w:rPr>
          <w:rFonts w:ascii="Times New Roman" w:hAnsi="Times New Roman" w:cs="Times New Roman" w:eastAsia="Times New Roman"/>
          <w:color w:val="auto"/>
          <w:spacing w:val="0"/>
          <w:position w:val="0"/>
          <w:sz w:val="28"/>
          <w:shd w:fill="FFFFFF" w:val="clear"/>
        </w:rPr>
        <w:t xml:space="preserve">Foster a commitment in employees and students of serving and assisting others and exhibiting concern for others.</w:t>
      </w:r>
    </w:p>
    <w:p>
      <w:pPr>
        <w:spacing w:before="100" w:after="10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32"/>
          <w:shd w:fill="FFFFFF" w:val="clear"/>
        </w:rPr>
        <w:t xml:space="preserve">Teamwork:</w:t>
      </w:r>
      <w:r>
        <w:rPr>
          <w:rFonts w:ascii="Times New Roman" w:hAnsi="Times New Roman" w:cs="Times New Roman" w:eastAsia="Times New Roman"/>
          <w:color w:val="auto"/>
          <w:spacing w:val="0"/>
          <w:position w:val="0"/>
          <w:sz w:val="32"/>
          <w:shd w:fill="FFFFFF" w:val="clear"/>
        </w:rPr>
        <w:t xml:space="preserve">  </w:t>
      </w:r>
      <w:r>
        <w:rPr>
          <w:rFonts w:ascii="Times New Roman" w:hAnsi="Times New Roman" w:cs="Times New Roman" w:eastAsia="Times New Roman"/>
          <w:color w:val="auto"/>
          <w:spacing w:val="0"/>
          <w:position w:val="0"/>
          <w:sz w:val="28"/>
          <w:shd w:fill="FFFFFF" w:val="clear"/>
        </w:rPr>
        <w:t xml:space="preserve">Work together and encourage collaboration.</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We endeavor to impart futuristic technical education of the highest quality to the student community and to inculcate discipline in them to face the world with self-confidence and thus we prepare them for life as responsible citizens to uphold human values and to be of service at large. </w:t>
      </w:r>
    </w:p>
    <w:p>
      <w:pPr>
        <w:spacing w:before="100" w:after="100" w:line="240"/>
        <w:ind w:right="0" w:left="720" w:firstLine="0"/>
        <w:jc w:val="left"/>
        <w:rPr>
          <w:rFonts w:ascii="Times New Roman" w:hAnsi="Times New Roman" w:cs="Times New Roman" w:eastAsia="Times New Roman"/>
          <w:color w:val="auto"/>
          <w:spacing w:val="0"/>
          <w:position w:val="0"/>
          <w:sz w:val="19"/>
          <w:shd w:fill="FFFFFF" w:val="clear"/>
        </w:rPr>
      </w:pPr>
    </w:p>
    <w:p>
      <w:pPr>
        <w:spacing w:before="100" w:after="0" w:line="240"/>
        <w:ind w:right="0" w:left="516" w:firstLine="0"/>
        <w:jc w:val="both"/>
        <w:rPr>
          <w:rFonts w:ascii="Times New Roman" w:hAnsi="Times New Roman" w:cs="Times New Roman" w:eastAsia="Times New Roman"/>
          <w:color w:val="auto"/>
          <w:spacing w:val="0"/>
          <w:position w:val="0"/>
          <w:sz w:val="20"/>
          <w:shd w:fill="FFFFFF" w:val="clear"/>
        </w:rPr>
      </w:pPr>
    </w:p>
    <w:p>
      <w:pPr>
        <w:spacing w:before="0" w:after="0" w:line="326"/>
        <w:ind w:right="0" w:left="0" w:firstLine="0"/>
        <w:jc w:val="left"/>
        <w:rPr>
          <w:rFonts w:ascii="Times New Roman" w:hAnsi="Times New Roman" w:cs="Times New Roman" w:eastAsia="Times New Roman"/>
          <w:color w:val="auto"/>
          <w:spacing w:val="0"/>
          <w:position w:val="0"/>
          <w:sz w:val="19"/>
          <w:shd w:fill="auto" w:val="clear"/>
        </w:rPr>
      </w:pPr>
      <w:r>
        <w:rPr>
          <w:rFonts w:ascii="Times New Roman" w:hAnsi="Times New Roman" w:cs="Times New Roman" w:eastAsia="Times New Roman"/>
          <w:color w:val="auto"/>
          <w:spacing w:val="0"/>
          <w:position w:val="0"/>
          <w:sz w:val="19"/>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